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A68F" w14:textId="77777777" w:rsidR="00643DD8" w:rsidRDefault="00643DD8" w:rsidP="00643DD8">
      <w:pPr>
        <w:spacing w:line="480" w:lineRule="auto"/>
        <w:rPr>
          <w:sz w:val="22"/>
          <w:szCs w:val="22"/>
        </w:rPr>
      </w:pPr>
      <w:r w:rsidRPr="00433554">
        <w:rPr>
          <w:sz w:val="22"/>
          <w:szCs w:val="22"/>
        </w:rPr>
        <w:t>УДК: 659.113.7</w:t>
      </w:r>
    </w:p>
    <w:p w14:paraId="0787012B" w14:textId="77777777" w:rsidR="00643DD8" w:rsidRPr="008649CF" w:rsidRDefault="00643DD8" w:rsidP="00643DD8">
      <w:pPr>
        <w:pStyle w:val="msonormalcxspmiddle"/>
        <w:spacing w:before="0" w:beforeAutospacing="0" w:after="0" w:afterAutospacing="0" w:line="480" w:lineRule="auto"/>
        <w:ind w:right="-81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Pr="008649CF">
        <w:rPr>
          <w:b/>
          <w:sz w:val="28"/>
          <w:szCs w:val="28"/>
        </w:rPr>
        <w:t>Контекстная реклама: перспективы и риски продвижения бизнеса</w:t>
      </w:r>
    </w:p>
    <w:p w14:paraId="61448132" w14:textId="77777777" w:rsidR="00643DD8" w:rsidRDefault="00643DD8" w:rsidP="00643DD8">
      <w:pPr>
        <w:spacing w:line="480" w:lineRule="auto"/>
        <w:jc w:val="center"/>
        <w:rPr>
          <w:i/>
          <w:iCs/>
          <w:sz w:val="28"/>
          <w:szCs w:val="28"/>
        </w:rPr>
      </w:pPr>
      <w:r w:rsidRPr="008649CF">
        <w:rPr>
          <w:i/>
          <w:iCs/>
          <w:sz w:val="28"/>
          <w:szCs w:val="28"/>
        </w:rPr>
        <w:t>С.В.</w:t>
      </w:r>
      <w:r>
        <w:rPr>
          <w:i/>
          <w:iCs/>
          <w:sz w:val="28"/>
          <w:szCs w:val="28"/>
        </w:rPr>
        <w:t xml:space="preserve"> </w:t>
      </w:r>
      <w:r w:rsidRPr="008649CF">
        <w:rPr>
          <w:i/>
          <w:iCs/>
          <w:sz w:val="28"/>
          <w:szCs w:val="28"/>
        </w:rPr>
        <w:t>Краснова</w:t>
      </w:r>
    </w:p>
    <w:p w14:paraId="2B0530D1" w14:textId="77777777" w:rsidR="00643DD8" w:rsidRDefault="00643DD8" w:rsidP="00643DD8">
      <w:pPr>
        <w:spacing w:line="480" w:lineRule="auto"/>
        <w:jc w:val="center"/>
      </w:pPr>
      <w:r w:rsidRPr="005F3E4D">
        <w:t>Финансовый университет при Правительстве Российской Федерации</w:t>
      </w:r>
    </w:p>
    <w:p w14:paraId="012E8BA9" w14:textId="77777777" w:rsidR="00643DD8" w:rsidRDefault="00643DD8" w:rsidP="00643DD8">
      <w:pPr>
        <w:spacing w:line="480" w:lineRule="auto"/>
        <w:jc w:val="center"/>
      </w:pPr>
      <w:r>
        <w:t>Российская Федерация, 125993, г. Москва, ул. Ленинградский проспект, д. 49</w:t>
      </w:r>
    </w:p>
    <w:p w14:paraId="71B07BAD" w14:textId="77777777" w:rsidR="00643DD8" w:rsidRPr="005963F9" w:rsidRDefault="00643DD8" w:rsidP="00643DD8">
      <w:pPr>
        <w:spacing w:line="480" w:lineRule="auto"/>
        <w:jc w:val="center"/>
      </w:pPr>
      <w:r>
        <w:rPr>
          <w:lang w:val="en-US"/>
        </w:rPr>
        <w:t>e</w:t>
      </w:r>
      <w:r w:rsidRPr="005963F9">
        <w:t>-</w:t>
      </w:r>
      <w:r>
        <w:rPr>
          <w:lang w:val="en-US"/>
        </w:rPr>
        <w:t>mail</w:t>
      </w:r>
      <w:r w:rsidRPr="005963F9">
        <w:t xml:space="preserve">: </w:t>
      </w:r>
      <w:r>
        <w:rPr>
          <w:lang w:val="en-US"/>
        </w:rPr>
        <w:t>kcv</w:t>
      </w:r>
      <w:r w:rsidRPr="005963F9">
        <w:t>21@</w:t>
      </w:r>
      <w:r>
        <w:rPr>
          <w:lang w:val="en-US"/>
        </w:rPr>
        <w:t>mail</w:t>
      </w:r>
      <w:r w:rsidRPr="005963F9">
        <w:t>.</w:t>
      </w:r>
      <w:r>
        <w:rPr>
          <w:lang w:val="en-US"/>
        </w:rPr>
        <w:t>ru</w:t>
      </w:r>
    </w:p>
    <w:p w14:paraId="133C1660" w14:textId="77777777" w:rsidR="00643DD8" w:rsidRDefault="00643DD8" w:rsidP="00643DD8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работе рассматривается актуальная информация об использовании контекстной-рекламы на практике; риски, которые могут возникнуть при запуске рекламной кампании, и способы их минимизации. Были исследованы функции, появившиеся в недавнее время, а также перспективы развития сервисов контекстной рекламы в будущем.</w:t>
      </w:r>
    </w:p>
    <w:p w14:paraId="03332178" w14:textId="77777777" w:rsidR="00643DD8" w:rsidRDefault="00643DD8" w:rsidP="00643DD8">
      <w:pPr>
        <w:spacing w:line="480" w:lineRule="auto"/>
        <w:ind w:firstLine="567"/>
        <w:jc w:val="both"/>
        <w:rPr>
          <w:sz w:val="28"/>
          <w:szCs w:val="28"/>
        </w:rPr>
      </w:pPr>
      <w:r w:rsidRPr="00643DD8">
        <w:rPr>
          <w:i/>
          <w:iCs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контекстная реклама, медиабизнес. интернет-реклама, карта рисков, рекламная кампания,</w:t>
      </w:r>
      <w:r w:rsidRPr="008649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CTR</w:t>
      </w:r>
      <w:r>
        <w:rPr>
          <w:sz w:val="28"/>
          <w:szCs w:val="28"/>
        </w:rPr>
        <w:t xml:space="preserve">, автоматизация. </w:t>
      </w:r>
    </w:p>
    <w:p w14:paraId="5B979BBC" w14:textId="77777777" w:rsidR="00643DD8" w:rsidRDefault="00643DD8" w:rsidP="00643DD8">
      <w:pPr>
        <w:spacing w:line="480" w:lineRule="auto"/>
        <w:ind w:firstLine="567"/>
        <w:jc w:val="both"/>
        <w:rPr>
          <w:sz w:val="28"/>
          <w:szCs w:val="28"/>
        </w:rPr>
      </w:pPr>
    </w:p>
    <w:p w14:paraId="623E5C68" w14:textId="77777777" w:rsidR="00643DD8" w:rsidRDefault="00643DD8" w:rsidP="00643DD8">
      <w:pPr>
        <w:pStyle w:val="msonormalcxspmiddle"/>
        <w:spacing w:before="0" w:beforeAutospacing="0" w:after="0" w:afterAutospacing="0" w:line="480" w:lineRule="auto"/>
        <w:ind w:right="-81"/>
        <w:jc w:val="center"/>
        <w:rPr>
          <w:b/>
          <w:sz w:val="28"/>
          <w:szCs w:val="28"/>
          <w:lang w:val="en-US"/>
        </w:rPr>
      </w:pPr>
      <w:r w:rsidRPr="008649CF">
        <w:rPr>
          <w:b/>
          <w:sz w:val="28"/>
          <w:szCs w:val="28"/>
          <w:lang w:val="en-US"/>
        </w:rPr>
        <w:t>Contextual advertising: prospects and risks of business promotion</w:t>
      </w:r>
    </w:p>
    <w:p w14:paraId="0D6BDBD9" w14:textId="77777777" w:rsidR="00643DD8" w:rsidRDefault="00643DD8" w:rsidP="00643DD8">
      <w:pPr>
        <w:pStyle w:val="msonormalcxspmiddle"/>
        <w:spacing w:before="0" w:beforeAutospacing="0" w:after="0" w:afterAutospacing="0" w:line="480" w:lineRule="auto"/>
        <w:ind w:right="-81"/>
        <w:jc w:val="center"/>
        <w:rPr>
          <w:bCs/>
          <w:sz w:val="28"/>
          <w:szCs w:val="28"/>
          <w:lang w:val="en-US"/>
        </w:rPr>
      </w:pPr>
      <w:r w:rsidRPr="00A218D8">
        <w:rPr>
          <w:bCs/>
          <w:sz w:val="28"/>
          <w:szCs w:val="28"/>
          <w:lang w:val="en-US"/>
        </w:rPr>
        <w:t>S</w:t>
      </w:r>
      <w:r w:rsidRPr="00E95578">
        <w:rPr>
          <w:bCs/>
          <w:sz w:val="28"/>
          <w:szCs w:val="28"/>
          <w:lang w:val="en-US"/>
        </w:rPr>
        <w:t>.</w:t>
      </w:r>
      <w:proofErr w:type="gramStart"/>
      <w:r w:rsidRPr="00A218D8">
        <w:rPr>
          <w:bCs/>
          <w:sz w:val="28"/>
          <w:szCs w:val="28"/>
          <w:lang w:val="en-US"/>
        </w:rPr>
        <w:t>V</w:t>
      </w:r>
      <w:r w:rsidRPr="00E95578">
        <w:rPr>
          <w:bCs/>
          <w:sz w:val="28"/>
          <w:szCs w:val="28"/>
          <w:lang w:val="en-US"/>
        </w:rPr>
        <w:t>.</w:t>
      </w:r>
      <w:r w:rsidRPr="00A218D8">
        <w:rPr>
          <w:bCs/>
          <w:sz w:val="28"/>
          <w:szCs w:val="28"/>
          <w:lang w:val="en-US"/>
        </w:rPr>
        <w:t>Krasnova</w:t>
      </w:r>
      <w:proofErr w:type="gramEnd"/>
    </w:p>
    <w:p w14:paraId="7DDDD40B" w14:textId="77777777" w:rsidR="00643DD8" w:rsidRDefault="00643DD8" w:rsidP="00643DD8">
      <w:pPr>
        <w:pStyle w:val="msonormalcxspmiddle"/>
        <w:spacing w:before="0" w:beforeAutospacing="0" w:after="0" w:afterAutospacing="0" w:line="480" w:lineRule="auto"/>
        <w:ind w:right="-81" w:firstLine="567"/>
        <w:jc w:val="both"/>
        <w:rPr>
          <w:bCs/>
          <w:sz w:val="28"/>
          <w:szCs w:val="28"/>
          <w:lang w:val="en-US"/>
        </w:rPr>
      </w:pPr>
      <w:r w:rsidRPr="00A218D8">
        <w:rPr>
          <w:bCs/>
          <w:sz w:val="28"/>
          <w:szCs w:val="28"/>
          <w:lang w:val="en-US"/>
        </w:rPr>
        <w:t xml:space="preserve">The paper considers relevant information about the use of contextual advertising in practice; risks that may arise when launching an advertising campaign and ways to minimize them. The functions that have appeared </w:t>
      </w:r>
      <w:r w:rsidRPr="00A218D8">
        <w:rPr>
          <w:bCs/>
          <w:sz w:val="28"/>
          <w:szCs w:val="28"/>
          <w:lang w:val="en-US"/>
        </w:rPr>
        <w:lastRenderedPageBreak/>
        <w:t>recently, as well as the prospects for the development of contextual advertising services in the future, were investigated.</w:t>
      </w:r>
    </w:p>
    <w:p w14:paraId="421C9D63" w14:textId="77777777" w:rsidR="00643DD8" w:rsidRDefault="00643DD8" w:rsidP="00643DD8">
      <w:pPr>
        <w:pStyle w:val="msonormalcxspmiddle"/>
        <w:spacing w:before="0" w:beforeAutospacing="0" w:after="0" w:afterAutospacing="0" w:line="480" w:lineRule="auto"/>
        <w:ind w:right="-81" w:firstLine="567"/>
        <w:jc w:val="both"/>
        <w:rPr>
          <w:bCs/>
          <w:sz w:val="28"/>
          <w:szCs w:val="28"/>
          <w:lang w:val="en-US"/>
        </w:rPr>
      </w:pPr>
      <w:r w:rsidRPr="00643DD8">
        <w:rPr>
          <w:bCs/>
          <w:i/>
          <w:iCs/>
          <w:sz w:val="28"/>
          <w:szCs w:val="28"/>
          <w:lang w:val="en-US"/>
        </w:rPr>
        <w:t>Keywords:</w:t>
      </w:r>
      <w:r w:rsidRPr="00A218D8">
        <w:rPr>
          <w:bCs/>
          <w:sz w:val="28"/>
          <w:szCs w:val="28"/>
          <w:lang w:val="en-US"/>
        </w:rPr>
        <w:t xml:space="preserve"> contextual advertising, media business. online advertising, risk map, advertising campaign, CTR, automation.</w:t>
      </w:r>
    </w:p>
    <w:p w14:paraId="5ECEAE50" w14:textId="77777777" w:rsidR="00643DD8" w:rsidRPr="00A218D8" w:rsidRDefault="00643DD8" w:rsidP="00643DD8">
      <w:pPr>
        <w:pStyle w:val="msonormalcxspmiddle"/>
        <w:spacing w:before="0" w:beforeAutospacing="0" w:after="0" w:afterAutospacing="0" w:line="480" w:lineRule="auto"/>
        <w:ind w:right="-81" w:firstLine="567"/>
        <w:jc w:val="both"/>
        <w:rPr>
          <w:bCs/>
          <w:sz w:val="28"/>
          <w:szCs w:val="28"/>
          <w:lang w:val="en-US"/>
        </w:rPr>
      </w:pPr>
    </w:p>
    <w:p w14:paraId="2235E0C2" w14:textId="1BF965AF" w:rsidR="000E6E44" w:rsidRDefault="00643DD8" w:rsidP="00643DD8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«медиа» является достаточно широким понятием, включающим </w:t>
      </w:r>
      <w:r w:rsidRPr="005F3E4D">
        <w:rPr>
          <w:sz w:val="28"/>
          <w:szCs w:val="28"/>
        </w:rPr>
        <w:t>в себя различные способы передачи сообщения потребителю в той или иной</w:t>
      </w:r>
      <w:r>
        <w:rPr>
          <w:sz w:val="28"/>
          <w:szCs w:val="28"/>
        </w:rPr>
        <w:t xml:space="preserve"> форме. Однако само понятие не употребляется обособленно, а является составной частью других понятий (к примеру, как медиабизнес и т.д.) </w:t>
      </w:r>
      <w:r w:rsidRPr="005F3E4D">
        <w:rPr>
          <w:sz w:val="28"/>
          <w:szCs w:val="28"/>
        </w:rPr>
        <w:t>[</w:t>
      </w:r>
      <w:r w:rsidRPr="003573D0">
        <w:rPr>
          <w:sz w:val="28"/>
          <w:szCs w:val="28"/>
        </w:rPr>
        <w:t>5</w:t>
      </w:r>
      <w:r w:rsidRPr="005F3E4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49BE98CE" w14:textId="2F495D2A" w:rsidR="00643DD8" w:rsidRDefault="00643DD8" w:rsidP="00643DD8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14:paraId="6CCB962B" w14:textId="5ABF7993" w:rsidR="00643DD8" w:rsidRPr="003B6C8D" w:rsidRDefault="00643DD8" w:rsidP="00643DD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Библиографический список</w:t>
      </w:r>
    </w:p>
    <w:p w14:paraId="7457A8E7" w14:textId="77777777" w:rsidR="00643DD8" w:rsidRPr="003B6C8D" w:rsidRDefault="00643DD8" w:rsidP="00643DD8">
      <w:pPr>
        <w:pStyle w:val="a9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6C8D">
        <w:rPr>
          <w:rFonts w:ascii="Times New Roman" w:hAnsi="Times New Roman"/>
          <w:sz w:val="28"/>
          <w:szCs w:val="28"/>
        </w:rPr>
        <w:t>В 2021 году рекламные инвестиции вернутся к двузначному росту // dentsu URL: https://www.dentsu.com/ru/ru/news-releases/adspend-report-june-2021#top (дата обращения: 06.12.2021).</w:t>
      </w:r>
    </w:p>
    <w:p w14:paraId="61F78C1E" w14:textId="65C42FB3" w:rsidR="00643DD8" w:rsidRPr="00DA58E8" w:rsidRDefault="00643DD8" w:rsidP="00643DD8">
      <w:pPr>
        <w:pStyle w:val="a9"/>
        <w:numPr>
          <w:ilvl w:val="0"/>
          <w:numId w:val="5"/>
        </w:numPr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DD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Войцеховская И.С., Фролова В.Б.</w:t>
      </w:r>
      <w:r w:rsidRPr="00DA58E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Финансовые риски компаний в условиях цифровой экономики / В сборнике: Актуальные тренды в экономике и финансах. материалы межвузовской научно-практической конференции магистрантов.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58E8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Омск, 2020.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58E8">
        <w:rPr>
          <w:rFonts w:ascii="Times New Roman" w:eastAsia="Times New Roman" w:hAnsi="Times New Roman"/>
          <w:sz w:val="28"/>
          <w:szCs w:val="28"/>
          <w:lang w:eastAsia="ru-RU"/>
        </w:rPr>
        <w:t>С. 32-36.</w:t>
      </w:r>
    </w:p>
    <w:p w14:paraId="70C751CF" w14:textId="48083620" w:rsidR="00643DD8" w:rsidRPr="003B6C8D" w:rsidRDefault="00643DD8" w:rsidP="00643DD8">
      <w:pPr>
        <w:pStyle w:val="a9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6890">
        <w:rPr>
          <w:rFonts w:ascii="Times New Roman" w:hAnsi="Times New Roman"/>
          <w:i/>
          <w:iCs/>
          <w:sz w:val="28"/>
          <w:szCs w:val="28"/>
        </w:rPr>
        <w:t>Дорохова Ю.В., Гончарук Н.С.</w:t>
      </w:r>
      <w:r w:rsidRPr="003B6C8D">
        <w:rPr>
          <w:rFonts w:ascii="Times New Roman" w:hAnsi="Times New Roman"/>
          <w:sz w:val="28"/>
          <w:szCs w:val="28"/>
        </w:rPr>
        <w:t xml:space="preserve"> Использование метода экспертных оценок при прогнозировании социальных процессов // Среднерусский вестник общественных наук.</w:t>
      </w:r>
      <w:r w:rsidR="00E06890" w:rsidRPr="00E06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B6C8D">
        <w:rPr>
          <w:rFonts w:ascii="Times New Roman" w:hAnsi="Times New Roman"/>
          <w:sz w:val="28"/>
          <w:szCs w:val="28"/>
        </w:rPr>
        <w:t xml:space="preserve"> 2013.</w:t>
      </w:r>
      <w:r w:rsidR="00E06890" w:rsidRPr="00E06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B6C8D">
        <w:rPr>
          <w:rFonts w:ascii="Times New Roman" w:hAnsi="Times New Roman"/>
          <w:sz w:val="28"/>
          <w:szCs w:val="28"/>
        </w:rPr>
        <w:t xml:space="preserve"> №1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890" w:rsidRPr="00E0689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электронный ресурс</w:t>
      </w:r>
      <w:r w:rsidR="00E06890" w:rsidRPr="00E0689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B6C8D">
        <w:rPr>
          <w:rFonts w:ascii="Times New Roman" w:hAnsi="Times New Roman"/>
          <w:sz w:val="28"/>
          <w:szCs w:val="28"/>
        </w:rPr>
        <w:t xml:space="preserve"> 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6C8D">
        <w:rPr>
          <w:rFonts w:ascii="Times New Roman" w:hAnsi="Times New Roman"/>
          <w:sz w:val="28"/>
          <w:szCs w:val="28"/>
        </w:rPr>
        <w:t xml:space="preserve">URL: </w:t>
      </w:r>
      <w:r w:rsidRPr="003B6C8D">
        <w:rPr>
          <w:rFonts w:ascii="Times New Roman" w:hAnsi="Times New Roman"/>
          <w:sz w:val="28"/>
          <w:szCs w:val="28"/>
        </w:rPr>
        <w:lastRenderedPageBreak/>
        <w:t>https://cyberleninka.ru/article/n/ispolzovanie-metoda-ekspertnyh-otsenok-pri-prognozirovanii-sotsialnyh-protsessov (дата обращения: 09.12.2021)</w:t>
      </w:r>
      <w:r w:rsidR="00E06890">
        <w:rPr>
          <w:rFonts w:ascii="Times New Roman" w:hAnsi="Times New Roman"/>
          <w:sz w:val="28"/>
          <w:szCs w:val="28"/>
        </w:rPr>
        <w:t>.</w:t>
      </w:r>
      <w:r w:rsidRPr="003B6C8D">
        <w:rPr>
          <w:rFonts w:ascii="Times New Roman" w:hAnsi="Times New Roman"/>
          <w:sz w:val="28"/>
          <w:szCs w:val="28"/>
        </w:rPr>
        <w:t xml:space="preserve"> </w:t>
      </w:r>
    </w:p>
    <w:p w14:paraId="299A5628" w14:textId="17676E35" w:rsidR="00643DD8" w:rsidRPr="003B6C8D" w:rsidRDefault="00643DD8" w:rsidP="00643DD8">
      <w:pPr>
        <w:pStyle w:val="a9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6890">
        <w:rPr>
          <w:rFonts w:ascii="Times New Roman" w:hAnsi="Times New Roman"/>
          <w:i/>
          <w:iCs/>
          <w:sz w:val="28"/>
          <w:szCs w:val="28"/>
        </w:rPr>
        <w:t>Ефимова Е.А., Школина Т.В.</w:t>
      </w:r>
      <w:r w:rsidRPr="003B6C8D">
        <w:rPr>
          <w:rFonts w:ascii="Times New Roman" w:hAnsi="Times New Roman"/>
          <w:sz w:val="28"/>
          <w:szCs w:val="28"/>
        </w:rPr>
        <w:t xml:space="preserve"> Исследование возможных рисков процесса размещения цифровой рекламы //</w:t>
      </w:r>
      <w:r w:rsidR="00E06890">
        <w:rPr>
          <w:rFonts w:ascii="Times New Roman" w:hAnsi="Times New Roman"/>
          <w:sz w:val="28"/>
          <w:szCs w:val="28"/>
        </w:rPr>
        <w:t xml:space="preserve"> </w:t>
      </w:r>
      <w:r w:rsidRPr="003B6C8D">
        <w:rPr>
          <w:rFonts w:ascii="Times New Roman" w:hAnsi="Times New Roman"/>
          <w:sz w:val="28"/>
          <w:szCs w:val="28"/>
        </w:rPr>
        <w:t>Качество продукции: контроль, управление, повышение, планирование. – 2019. – С. 115</w:t>
      </w:r>
      <w:r w:rsidR="00E06890">
        <w:rPr>
          <w:rFonts w:ascii="Times New Roman" w:hAnsi="Times New Roman"/>
          <w:sz w:val="28"/>
          <w:szCs w:val="28"/>
        </w:rPr>
        <w:t>-</w:t>
      </w:r>
      <w:r w:rsidRPr="003B6C8D">
        <w:rPr>
          <w:rFonts w:ascii="Times New Roman" w:hAnsi="Times New Roman"/>
          <w:sz w:val="28"/>
          <w:szCs w:val="28"/>
        </w:rPr>
        <w:t>118.</w:t>
      </w:r>
    </w:p>
    <w:p w14:paraId="20E7FBFF" w14:textId="44733FE2" w:rsidR="00643DD8" w:rsidRPr="003B6C8D" w:rsidRDefault="00643DD8" w:rsidP="00643DD8">
      <w:pPr>
        <w:pStyle w:val="a9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6890">
        <w:rPr>
          <w:rFonts w:ascii="Times New Roman" w:hAnsi="Times New Roman"/>
          <w:i/>
          <w:iCs/>
          <w:sz w:val="28"/>
          <w:szCs w:val="28"/>
        </w:rPr>
        <w:t>Кублашвили О.В, Ермишин К.М.</w:t>
      </w:r>
      <w:r w:rsidRPr="003B6C8D">
        <w:rPr>
          <w:rFonts w:ascii="Times New Roman" w:hAnsi="Times New Roman"/>
          <w:sz w:val="28"/>
          <w:szCs w:val="28"/>
        </w:rPr>
        <w:t xml:space="preserve"> Понятие медиабизнеса и его развитие в контексте информационного общества России // Вестник МГУП. 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6C8D">
        <w:rPr>
          <w:rFonts w:ascii="Times New Roman" w:hAnsi="Times New Roman"/>
          <w:sz w:val="28"/>
          <w:szCs w:val="28"/>
        </w:rPr>
        <w:t xml:space="preserve">2016. 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6C8D">
        <w:rPr>
          <w:rFonts w:ascii="Times New Roman" w:hAnsi="Times New Roman"/>
          <w:sz w:val="28"/>
          <w:szCs w:val="28"/>
        </w:rPr>
        <w:t xml:space="preserve">№3 </w:t>
      </w:r>
      <w:r w:rsidR="00E06890" w:rsidRPr="00E0689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электронный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ресурс</w:t>
      </w:r>
      <w:r w:rsidR="00E06890" w:rsidRPr="00E0689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6890" w:rsidRPr="003B6C8D">
        <w:rPr>
          <w:rFonts w:ascii="Times New Roman" w:hAnsi="Times New Roman"/>
          <w:sz w:val="28"/>
          <w:szCs w:val="28"/>
        </w:rPr>
        <w:t xml:space="preserve"> 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6C8D">
        <w:rPr>
          <w:rFonts w:ascii="Times New Roman" w:hAnsi="Times New Roman"/>
          <w:sz w:val="28"/>
          <w:szCs w:val="28"/>
        </w:rPr>
        <w:t>URL: https://cyberleninka.ru/article/n/ponyatie-mediabiznesa-i-ego-razvitie-v-kontekste-informatsionnogo-obschestva-rossii (дата обращения: 12.12.2021).</w:t>
      </w:r>
    </w:p>
    <w:p w14:paraId="7EBB39B4" w14:textId="163056BA" w:rsidR="00643DD8" w:rsidRPr="003B6C8D" w:rsidRDefault="00643DD8" w:rsidP="00643DD8">
      <w:pPr>
        <w:pStyle w:val="a9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6C8D">
        <w:rPr>
          <w:rFonts w:ascii="Times New Roman" w:hAnsi="Times New Roman"/>
          <w:sz w:val="28"/>
          <w:szCs w:val="28"/>
        </w:rPr>
        <w:t xml:space="preserve">Обзор медиаиндустрии в 2020 году </w:t>
      </w:r>
      <w:r w:rsidR="00E06890" w:rsidRPr="00E0689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электронный ресурс</w:t>
      </w:r>
      <w:r w:rsidR="00E06890" w:rsidRPr="00E0689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068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B6C8D">
        <w:rPr>
          <w:rFonts w:ascii="Times New Roman" w:hAnsi="Times New Roman"/>
          <w:sz w:val="28"/>
          <w:szCs w:val="28"/>
        </w:rPr>
        <w:t>URL: https://www.pwc.ru/ru/publications/mediaindustriya-v-2020-2024/internet-reklama.html (дата обращения: 06.12.2021).</w:t>
      </w:r>
    </w:p>
    <w:p w14:paraId="6FA1A6F3" w14:textId="24C8BA7B" w:rsidR="00643DD8" w:rsidRPr="003B6C8D" w:rsidRDefault="00643DD8" w:rsidP="00643DD8">
      <w:pPr>
        <w:pStyle w:val="a9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6890">
        <w:rPr>
          <w:rFonts w:ascii="Times New Roman" w:hAnsi="Times New Roman"/>
          <w:i/>
          <w:iCs/>
          <w:sz w:val="28"/>
          <w:szCs w:val="28"/>
        </w:rPr>
        <w:t>Панова Н., Панов В.</w:t>
      </w:r>
      <w:r w:rsidRPr="003B6C8D">
        <w:rPr>
          <w:rFonts w:ascii="Times New Roman" w:hAnsi="Times New Roman"/>
          <w:sz w:val="28"/>
          <w:szCs w:val="28"/>
        </w:rPr>
        <w:t xml:space="preserve"> Направления развития медиабизнеса в цифровой экономике //</w:t>
      </w:r>
      <w:r w:rsidR="00722112">
        <w:rPr>
          <w:rFonts w:ascii="Times New Roman" w:hAnsi="Times New Roman"/>
          <w:sz w:val="28"/>
          <w:szCs w:val="28"/>
        </w:rPr>
        <w:t xml:space="preserve"> </w:t>
      </w:r>
      <w:r w:rsidRPr="003B6C8D">
        <w:rPr>
          <w:rFonts w:ascii="Times New Roman" w:hAnsi="Times New Roman"/>
          <w:sz w:val="28"/>
          <w:szCs w:val="28"/>
        </w:rPr>
        <w:t>Danish Scientific Journal. – 2020. – №. 3</w:t>
      </w:r>
      <w:r w:rsidR="00722112">
        <w:rPr>
          <w:rFonts w:ascii="Times New Roman" w:hAnsi="Times New Roman"/>
          <w:sz w:val="28"/>
          <w:szCs w:val="28"/>
        </w:rPr>
        <w:t>-</w:t>
      </w:r>
      <w:r w:rsidRPr="003B6C8D">
        <w:rPr>
          <w:rFonts w:ascii="Times New Roman" w:hAnsi="Times New Roman"/>
          <w:sz w:val="28"/>
          <w:szCs w:val="28"/>
        </w:rPr>
        <w:t>4. – С. 8-13</w:t>
      </w:r>
      <w:r w:rsidR="00722112">
        <w:rPr>
          <w:rFonts w:ascii="Times New Roman" w:hAnsi="Times New Roman"/>
          <w:sz w:val="28"/>
          <w:szCs w:val="28"/>
        </w:rPr>
        <w:t>.</w:t>
      </w:r>
    </w:p>
    <w:p w14:paraId="79E5B9A5" w14:textId="01674936" w:rsidR="00643DD8" w:rsidRPr="00DA58E8" w:rsidRDefault="00643DD8" w:rsidP="00643DD8">
      <w:pPr>
        <w:pStyle w:val="a9"/>
        <w:numPr>
          <w:ilvl w:val="0"/>
          <w:numId w:val="5"/>
        </w:numPr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1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Фролова В.Б.</w:t>
      </w:r>
      <w:r w:rsidRPr="00DA58E8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 результатов интеграции медиахолдинговых структур // Управленческие науки в современном мире. </w:t>
      </w:r>
      <w:r w:rsidR="00722112" w:rsidRPr="003B6C8D">
        <w:rPr>
          <w:rFonts w:ascii="Times New Roman" w:hAnsi="Times New Roman"/>
          <w:sz w:val="28"/>
          <w:szCs w:val="28"/>
        </w:rPr>
        <w:t>–</w:t>
      </w:r>
      <w:r w:rsidR="00722112">
        <w:rPr>
          <w:rFonts w:ascii="Times New Roman" w:hAnsi="Times New Roman"/>
          <w:sz w:val="28"/>
          <w:szCs w:val="28"/>
        </w:rPr>
        <w:t xml:space="preserve"> </w:t>
      </w:r>
      <w:r w:rsidRPr="00DA58E8">
        <w:rPr>
          <w:rFonts w:ascii="Times New Roman" w:eastAsia="Times New Roman" w:hAnsi="Times New Roman"/>
          <w:sz w:val="28"/>
          <w:szCs w:val="28"/>
          <w:lang w:eastAsia="ru-RU"/>
        </w:rPr>
        <w:t xml:space="preserve">2018. </w:t>
      </w:r>
      <w:r w:rsidR="00722112" w:rsidRPr="003B6C8D">
        <w:rPr>
          <w:rFonts w:ascii="Times New Roman" w:hAnsi="Times New Roman"/>
          <w:sz w:val="28"/>
          <w:szCs w:val="28"/>
        </w:rPr>
        <w:t>–</w:t>
      </w:r>
      <w:r w:rsidR="00722112">
        <w:rPr>
          <w:rFonts w:ascii="Times New Roman" w:hAnsi="Times New Roman"/>
          <w:sz w:val="28"/>
          <w:szCs w:val="28"/>
        </w:rPr>
        <w:t xml:space="preserve"> </w:t>
      </w:r>
      <w:r w:rsidRPr="00DA58E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22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58E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22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112" w:rsidRPr="003B6C8D">
        <w:rPr>
          <w:rFonts w:ascii="Times New Roman" w:hAnsi="Times New Roman"/>
          <w:sz w:val="28"/>
          <w:szCs w:val="28"/>
        </w:rPr>
        <w:t>–</w:t>
      </w:r>
      <w:r w:rsidRPr="00DA58E8">
        <w:rPr>
          <w:rFonts w:ascii="Times New Roman" w:eastAsia="Times New Roman" w:hAnsi="Times New Roman"/>
          <w:sz w:val="28"/>
          <w:szCs w:val="28"/>
          <w:lang w:eastAsia="ru-RU"/>
        </w:rPr>
        <w:t xml:space="preserve"> №1.</w:t>
      </w:r>
      <w:r w:rsidR="00722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112" w:rsidRPr="003B6C8D">
        <w:rPr>
          <w:rFonts w:ascii="Times New Roman" w:hAnsi="Times New Roman"/>
          <w:sz w:val="28"/>
          <w:szCs w:val="28"/>
        </w:rPr>
        <w:t>–</w:t>
      </w:r>
      <w:r w:rsidRPr="00DA58E8">
        <w:rPr>
          <w:rFonts w:ascii="Times New Roman" w:eastAsia="Times New Roman" w:hAnsi="Times New Roman"/>
          <w:sz w:val="28"/>
          <w:szCs w:val="28"/>
          <w:lang w:eastAsia="ru-RU"/>
        </w:rPr>
        <w:t xml:space="preserve"> С. 577-580.</w:t>
      </w:r>
    </w:p>
    <w:p w14:paraId="7D0FEB3E" w14:textId="2D20F621" w:rsidR="00643DD8" w:rsidRPr="00DA58E8" w:rsidRDefault="00643DD8" w:rsidP="00643DD8">
      <w:pPr>
        <w:pStyle w:val="a9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2112">
        <w:rPr>
          <w:rFonts w:ascii="Times New Roman" w:hAnsi="Times New Roman"/>
          <w:i/>
          <w:iCs/>
          <w:sz w:val="28"/>
          <w:szCs w:val="28"/>
        </w:rPr>
        <w:t>Фролова В.Б., Хань Т.Ф.</w:t>
      </w:r>
      <w:r w:rsidRPr="00DA58E8">
        <w:rPr>
          <w:rFonts w:ascii="Times New Roman" w:hAnsi="Times New Roman"/>
          <w:sz w:val="28"/>
          <w:szCs w:val="28"/>
        </w:rPr>
        <w:t xml:space="preserve"> Оценка финансовых результатов медиахолдинговов и факторов, их определяющих // Аудит и финансовый анализ. </w:t>
      </w:r>
      <w:r w:rsidR="00722112" w:rsidRPr="003B6C8D">
        <w:rPr>
          <w:rFonts w:ascii="Times New Roman" w:hAnsi="Times New Roman"/>
          <w:sz w:val="28"/>
          <w:szCs w:val="28"/>
        </w:rPr>
        <w:t>–</w:t>
      </w:r>
      <w:r w:rsidR="00722112">
        <w:rPr>
          <w:rFonts w:ascii="Times New Roman" w:hAnsi="Times New Roman"/>
          <w:sz w:val="28"/>
          <w:szCs w:val="28"/>
        </w:rPr>
        <w:t xml:space="preserve"> </w:t>
      </w:r>
      <w:r w:rsidRPr="00DA58E8">
        <w:rPr>
          <w:rFonts w:ascii="Times New Roman" w:hAnsi="Times New Roman"/>
          <w:sz w:val="28"/>
          <w:szCs w:val="28"/>
        </w:rPr>
        <w:t xml:space="preserve">2017. </w:t>
      </w:r>
      <w:r w:rsidR="00722112" w:rsidRPr="003B6C8D">
        <w:rPr>
          <w:rFonts w:ascii="Times New Roman" w:hAnsi="Times New Roman"/>
          <w:sz w:val="28"/>
          <w:szCs w:val="28"/>
        </w:rPr>
        <w:t>–</w:t>
      </w:r>
      <w:r w:rsidR="00722112">
        <w:rPr>
          <w:rFonts w:ascii="Times New Roman" w:hAnsi="Times New Roman"/>
          <w:sz w:val="28"/>
          <w:szCs w:val="28"/>
        </w:rPr>
        <w:t xml:space="preserve"> </w:t>
      </w:r>
      <w:r w:rsidRPr="00DA58E8">
        <w:rPr>
          <w:rFonts w:ascii="Times New Roman" w:hAnsi="Times New Roman"/>
          <w:sz w:val="28"/>
          <w:szCs w:val="28"/>
        </w:rPr>
        <w:t xml:space="preserve">№ 1. </w:t>
      </w:r>
      <w:r w:rsidR="00722112" w:rsidRPr="003B6C8D">
        <w:rPr>
          <w:rFonts w:ascii="Times New Roman" w:hAnsi="Times New Roman"/>
          <w:sz w:val="28"/>
          <w:szCs w:val="28"/>
        </w:rPr>
        <w:t>–</w:t>
      </w:r>
      <w:r w:rsidR="00722112">
        <w:rPr>
          <w:rFonts w:ascii="Times New Roman" w:hAnsi="Times New Roman"/>
          <w:sz w:val="28"/>
          <w:szCs w:val="28"/>
        </w:rPr>
        <w:t xml:space="preserve"> </w:t>
      </w:r>
      <w:r w:rsidRPr="00DA58E8">
        <w:rPr>
          <w:rFonts w:ascii="Times New Roman" w:hAnsi="Times New Roman"/>
          <w:sz w:val="28"/>
          <w:szCs w:val="28"/>
        </w:rPr>
        <w:t>С. 251-259.</w:t>
      </w:r>
    </w:p>
    <w:p w14:paraId="2C87D79F" w14:textId="77777777" w:rsidR="00643DD8" w:rsidRPr="00643DD8" w:rsidRDefault="00643DD8" w:rsidP="00643DD8">
      <w:pPr>
        <w:spacing w:line="480" w:lineRule="auto"/>
        <w:ind w:firstLine="709"/>
        <w:jc w:val="both"/>
      </w:pPr>
    </w:p>
    <w:sectPr w:rsidR="00643DD8" w:rsidRPr="00643DD8" w:rsidSect="000E6E44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56CF" w14:textId="77777777" w:rsidR="009D7D3D" w:rsidRDefault="009D7D3D">
      <w:r>
        <w:separator/>
      </w:r>
    </w:p>
  </w:endnote>
  <w:endnote w:type="continuationSeparator" w:id="0">
    <w:p w14:paraId="0D031A74" w14:textId="77777777" w:rsidR="009D7D3D" w:rsidRDefault="009D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E58A" w14:textId="77777777" w:rsidR="009D7D3D" w:rsidRDefault="009D7D3D">
      <w:r>
        <w:separator/>
      </w:r>
    </w:p>
  </w:footnote>
  <w:footnote w:type="continuationSeparator" w:id="0">
    <w:p w14:paraId="25505779" w14:textId="77777777" w:rsidR="009D7D3D" w:rsidRDefault="009D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98BB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12461"/>
    <w:multiLevelType w:val="hybridMultilevel"/>
    <w:tmpl w:val="8852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6844"/>
    <w:multiLevelType w:val="hybridMultilevel"/>
    <w:tmpl w:val="12CA2356"/>
    <w:lvl w:ilvl="0" w:tplc="FFC24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237156"/>
    <w:multiLevelType w:val="hybridMultilevel"/>
    <w:tmpl w:val="F58A31D0"/>
    <w:lvl w:ilvl="0" w:tplc="3654835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6C622A4"/>
    <w:multiLevelType w:val="hybridMultilevel"/>
    <w:tmpl w:val="C332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616493">
    <w:abstractNumId w:val="3"/>
  </w:num>
  <w:num w:numId="2" w16cid:durableId="551623496">
    <w:abstractNumId w:val="4"/>
  </w:num>
  <w:num w:numId="3" w16cid:durableId="1393965912">
    <w:abstractNumId w:val="2"/>
  </w:num>
  <w:num w:numId="4" w16cid:durableId="1830364632">
    <w:abstractNumId w:val="0"/>
  </w:num>
  <w:num w:numId="5" w16cid:durableId="61656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C77"/>
    <w:rsid w:val="0000281B"/>
    <w:rsid w:val="000071CB"/>
    <w:rsid w:val="00073C77"/>
    <w:rsid w:val="00074A42"/>
    <w:rsid w:val="0009670A"/>
    <w:rsid w:val="0009758D"/>
    <w:rsid w:val="000A0E2C"/>
    <w:rsid w:val="000D4492"/>
    <w:rsid w:val="000E6E44"/>
    <w:rsid w:val="000E7E90"/>
    <w:rsid w:val="001002AB"/>
    <w:rsid w:val="0010210E"/>
    <w:rsid w:val="00121F43"/>
    <w:rsid w:val="001733D6"/>
    <w:rsid w:val="001C34B1"/>
    <w:rsid w:val="00217C05"/>
    <w:rsid w:val="00294ACF"/>
    <w:rsid w:val="0029546B"/>
    <w:rsid w:val="002A24D4"/>
    <w:rsid w:val="002A54E6"/>
    <w:rsid w:val="002A6F04"/>
    <w:rsid w:val="002C5395"/>
    <w:rsid w:val="00300083"/>
    <w:rsid w:val="003068F5"/>
    <w:rsid w:val="00316629"/>
    <w:rsid w:val="0035625B"/>
    <w:rsid w:val="00367860"/>
    <w:rsid w:val="003714DD"/>
    <w:rsid w:val="003C4B27"/>
    <w:rsid w:val="003D5CA3"/>
    <w:rsid w:val="00430A25"/>
    <w:rsid w:val="00461738"/>
    <w:rsid w:val="00473D44"/>
    <w:rsid w:val="004A3426"/>
    <w:rsid w:val="004A49A4"/>
    <w:rsid w:val="004A5DA3"/>
    <w:rsid w:val="004D1369"/>
    <w:rsid w:val="004E287E"/>
    <w:rsid w:val="00511BA2"/>
    <w:rsid w:val="00517841"/>
    <w:rsid w:val="00555A9F"/>
    <w:rsid w:val="0058080C"/>
    <w:rsid w:val="00580D55"/>
    <w:rsid w:val="00583C2F"/>
    <w:rsid w:val="005B732D"/>
    <w:rsid w:val="005C0A1B"/>
    <w:rsid w:val="005E5E32"/>
    <w:rsid w:val="00643DD8"/>
    <w:rsid w:val="00692CB7"/>
    <w:rsid w:val="006A1F48"/>
    <w:rsid w:val="006A5D06"/>
    <w:rsid w:val="006B3A28"/>
    <w:rsid w:val="006F706D"/>
    <w:rsid w:val="00716A42"/>
    <w:rsid w:val="00720157"/>
    <w:rsid w:val="00722112"/>
    <w:rsid w:val="0078371D"/>
    <w:rsid w:val="007B443F"/>
    <w:rsid w:val="007D64F5"/>
    <w:rsid w:val="007E4086"/>
    <w:rsid w:val="0083636D"/>
    <w:rsid w:val="008407CD"/>
    <w:rsid w:val="00870512"/>
    <w:rsid w:val="00877A32"/>
    <w:rsid w:val="0088451A"/>
    <w:rsid w:val="00895EB4"/>
    <w:rsid w:val="008A7BCF"/>
    <w:rsid w:val="008B2537"/>
    <w:rsid w:val="008B4E13"/>
    <w:rsid w:val="008B6895"/>
    <w:rsid w:val="008E7728"/>
    <w:rsid w:val="00910391"/>
    <w:rsid w:val="00913AA6"/>
    <w:rsid w:val="00937629"/>
    <w:rsid w:val="00946052"/>
    <w:rsid w:val="00950D40"/>
    <w:rsid w:val="00963117"/>
    <w:rsid w:val="009A0BEF"/>
    <w:rsid w:val="009B67D6"/>
    <w:rsid w:val="009C605C"/>
    <w:rsid w:val="009D7D3D"/>
    <w:rsid w:val="009E0CC9"/>
    <w:rsid w:val="009E245B"/>
    <w:rsid w:val="009E3293"/>
    <w:rsid w:val="009F0778"/>
    <w:rsid w:val="00A0512F"/>
    <w:rsid w:val="00A150F5"/>
    <w:rsid w:val="00A744D5"/>
    <w:rsid w:val="00AE0DF4"/>
    <w:rsid w:val="00BA0BEC"/>
    <w:rsid w:val="00BA5FB3"/>
    <w:rsid w:val="00BC1906"/>
    <w:rsid w:val="00BC51E9"/>
    <w:rsid w:val="00BF662A"/>
    <w:rsid w:val="00C04B6A"/>
    <w:rsid w:val="00C123F5"/>
    <w:rsid w:val="00C330E5"/>
    <w:rsid w:val="00C53EFB"/>
    <w:rsid w:val="00C60510"/>
    <w:rsid w:val="00C66CA5"/>
    <w:rsid w:val="00C77F89"/>
    <w:rsid w:val="00C8700C"/>
    <w:rsid w:val="00CC2D76"/>
    <w:rsid w:val="00D12EE0"/>
    <w:rsid w:val="00D12F3B"/>
    <w:rsid w:val="00D138CC"/>
    <w:rsid w:val="00D31DB0"/>
    <w:rsid w:val="00D56C89"/>
    <w:rsid w:val="00D768DF"/>
    <w:rsid w:val="00D9785F"/>
    <w:rsid w:val="00DB3970"/>
    <w:rsid w:val="00DC547D"/>
    <w:rsid w:val="00DF3FBD"/>
    <w:rsid w:val="00E06890"/>
    <w:rsid w:val="00E216F0"/>
    <w:rsid w:val="00E31E41"/>
    <w:rsid w:val="00E37075"/>
    <w:rsid w:val="00E72973"/>
    <w:rsid w:val="00E840FF"/>
    <w:rsid w:val="00EC623F"/>
    <w:rsid w:val="00ED1A2B"/>
    <w:rsid w:val="00EE7B5B"/>
    <w:rsid w:val="00F253E8"/>
    <w:rsid w:val="00F53ACF"/>
    <w:rsid w:val="00F824D1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0747E"/>
  <w14:defaultImageDpi w14:val="300"/>
  <w15:chartTrackingRefBased/>
  <w15:docId w15:val="{30A217E2-47EF-4502-AD8B-7A622B13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3C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073C77"/>
    <w:pPr>
      <w:spacing w:before="100" w:beforeAutospacing="1" w:after="100" w:afterAutospacing="1"/>
    </w:pPr>
  </w:style>
  <w:style w:type="character" w:styleId="a3">
    <w:name w:val="Hyperlink"/>
    <w:rsid w:val="00073C77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073C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073C77"/>
    <w:rPr>
      <w:sz w:val="24"/>
      <w:szCs w:val="24"/>
      <w:lang w:val="ru-RU" w:eastAsia="ru-RU" w:bidi="ar-SA"/>
    </w:rPr>
  </w:style>
  <w:style w:type="paragraph" w:customStyle="1" w:styleId="2">
    <w:name w:val="Абзац списка2"/>
    <w:basedOn w:val="a"/>
    <w:rsid w:val="00073C77"/>
    <w:pPr>
      <w:ind w:left="720"/>
      <w:contextualSpacing/>
    </w:pPr>
  </w:style>
  <w:style w:type="paragraph" w:styleId="a6">
    <w:name w:val="header"/>
    <w:basedOn w:val="a"/>
    <w:rsid w:val="0035625B"/>
    <w:pPr>
      <w:tabs>
        <w:tab w:val="center" w:pos="4844"/>
        <w:tab w:val="right" w:pos="9689"/>
      </w:tabs>
    </w:pPr>
  </w:style>
  <w:style w:type="character" w:customStyle="1" w:styleId="hps">
    <w:name w:val="hps"/>
    <w:basedOn w:val="a0"/>
    <w:rsid w:val="001C34B1"/>
  </w:style>
  <w:style w:type="character" w:styleId="a7">
    <w:name w:val="Strong"/>
    <w:qFormat/>
    <w:rsid w:val="001C34B1"/>
    <w:rPr>
      <w:b/>
      <w:bCs/>
    </w:rPr>
  </w:style>
  <w:style w:type="character" w:customStyle="1" w:styleId="shorttext">
    <w:name w:val="shorttext"/>
    <w:basedOn w:val="a0"/>
    <w:rsid w:val="001C34B1"/>
  </w:style>
  <w:style w:type="paragraph" w:styleId="a8">
    <w:name w:val="Balloon Text"/>
    <w:basedOn w:val="a"/>
    <w:semiHidden/>
    <w:rsid w:val="008407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3DD8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>DHL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Olga Andreeva</dc:creator>
  <cp:keywords/>
  <dc:description/>
  <cp:lastModifiedBy>Владимир</cp:lastModifiedBy>
  <cp:revision>3</cp:revision>
  <cp:lastPrinted>2012-12-06T09:28:00Z</cp:lastPrinted>
  <dcterms:created xsi:type="dcterms:W3CDTF">2022-06-08T15:12:00Z</dcterms:created>
  <dcterms:modified xsi:type="dcterms:W3CDTF">2022-06-08T16:55:00Z</dcterms:modified>
</cp:coreProperties>
</file>